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ECC5" w14:textId="6404C91F" w:rsidR="00B5241F" w:rsidRDefault="00B5241F" w:rsidP="00B5241F">
      <w:pPr>
        <w:rPr>
          <w:rStyle w:val="Pogrubieni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0A3B2" wp14:editId="073ADD68">
            <wp:simplePos x="0" y="0"/>
            <wp:positionH relativeFrom="column">
              <wp:posOffset>4624705</wp:posOffset>
            </wp:positionH>
            <wp:positionV relativeFrom="paragraph">
              <wp:posOffset>0</wp:posOffset>
            </wp:positionV>
            <wp:extent cx="1219200" cy="19392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27043" r="89154" b="48265"/>
                    <a:stretch/>
                  </pic:blipFill>
                  <pic:spPr bwMode="auto">
                    <a:xfrm>
                      <a:off x="0" y="0"/>
                      <a:ext cx="1219200" cy="193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82B3F32" wp14:editId="28BA72E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788920" cy="1022985"/>
            <wp:effectExtent l="0" t="0" r="0" b="571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W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grubienie"/>
        </w:rPr>
        <w:tab/>
      </w:r>
    </w:p>
    <w:p w14:paraId="0AA29271" w14:textId="48D859ED" w:rsidR="00B5241F" w:rsidRPr="00B5241F" w:rsidRDefault="00B5241F" w:rsidP="000F0B69">
      <w:pPr>
        <w:ind w:firstLine="360"/>
        <w:rPr>
          <w:rStyle w:val="Pogrubienie"/>
        </w:rPr>
      </w:pPr>
      <w:r w:rsidRPr="000F0B69">
        <w:rPr>
          <w:rStyle w:val="Pogrubienie"/>
          <w:sz w:val="24"/>
          <w:szCs w:val="24"/>
        </w:rPr>
        <w:t>REGULAMIN</w:t>
      </w:r>
      <w:r w:rsidRPr="00B5241F">
        <w:rPr>
          <w:rStyle w:val="Pogrubienie"/>
        </w:rPr>
        <w:tab/>
      </w:r>
    </w:p>
    <w:p w14:paraId="19D8A2A3" w14:textId="2C882381" w:rsidR="00B5241F" w:rsidRPr="00276E67" w:rsidRDefault="00B5241F" w:rsidP="00276E67">
      <w:pPr>
        <w:pStyle w:val="Akapitzlist"/>
        <w:numPr>
          <w:ilvl w:val="0"/>
          <w:numId w:val="1"/>
        </w:numPr>
        <w:spacing w:after="0"/>
        <w:rPr>
          <w:b/>
          <w:bCs/>
          <w:color w:val="000000" w:themeColor="text1"/>
        </w:rPr>
      </w:pPr>
      <w:r w:rsidRPr="00276E67">
        <w:rPr>
          <w:b/>
          <w:bCs/>
          <w:color w:val="000000" w:themeColor="text1"/>
        </w:rPr>
        <w:t>System rozgrywek</w:t>
      </w:r>
      <w:r w:rsidR="00B37C42" w:rsidRPr="00276E67">
        <w:rPr>
          <w:b/>
          <w:bCs/>
          <w:color w:val="000000" w:themeColor="text1"/>
        </w:rPr>
        <w:t>.</w:t>
      </w:r>
      <w:r w:rsidRPr="00B5241F">
        <w:br/>
        <w:t>1. Zawody rozegrane zostaną w dwóch rzutach (jesiennym i wiosennym).</w:t>
      </w:r>
      <w:bookmarkStart w:id="0" w:name="_GoBack"/>
      <w:bookmarkEnd w:id="0"/>
      <w:r w:rsidRPr="00B5241F">
        <w:br/>
        <w:t>2. Kwalifikacja końcowa AMWŁ jest sumą dwóch rzutów.</w:t>
      </w:r>
      <w:r w:rsidRPr="00B5241F">
        <w:br/>
        <w:t>3. Do punktacji generalnej AMWŁ zaliczone zostaną 3 najlepsze rezultaty uzyskane przez zawodników, oraz 3 najlepsze rezultaty uzyskane przez zawodniczki z każdej uczelni, w każdej z rozegranych kategorii. O miejscu w klasyfikacji generalnej zadecyduje liczba punktów uzyskanych przez każdą uczelnię.</w:t>
      </w:r>
    </w:p>
    <w:p w14:paraId="3C42CDC7" w14:textId="77777777" w:rsidR="00276E67" w:rsidRDefault="00B5241F" w:rsidP="00276E67">
      <w:pPr>
        <w:spacing w:after="0"/>
        <w:ind w:left="708"/>
      </w:pPr>
      <w:r w:rsidRPr="00B5241F">
        <w:t>I miejsce 3xn+1</w:t>
      </w:r>
      <w:r w:rsidRPr="00B5241F">
        <w:br/>
        <w:t>II miejsce 3xn-1</w:t>
      </w:r>
      <w:r w:rsidRPr="00B5241F">
        <w:br/>
        <w:t>III miejsce 3xn-2</w:t>
      </w:r>
      <w:r w:rsidR="00276E67">
        <w:t xml:space="preserve"> </w:t>
      </w:r>
      <w:proofErr w:type="spellStart"/>
      <w:r w:rsidRPr="00B5241F">
        <w:t>itd</w:t>
      </w:r>
      <w:proofErr w:type="spellEnd"/>
      <w:r w:rsidRPr="00B5241F">
        <w:t>…</w:t>
      </w:r>
    </w:p>
    <w:p w14:paraId="4212F01D" w14:textId="5A1ACF05" w:rsidR="00276E67" w:rsidRDefault="00B5241F" w:rsidP="00276E67">
      <w:pPr>
        <w:spacing w:after="0"/>
        <w:ind w:left="708"/>
      </w:pPr>
      <w:r w:rsidRPr="00B5241F">
        <w:t>gdzie n to ilość startujących zespołów (uczelni)</w:t>
      </w:r>
    </w:p>
    <w:p w14:paraId="68875D8C" w14:textId="3B161B1C" w:rsidR="00276E67" w:rsidRPr="00B5241F" w:rsidRDefault="00B5241F" w:rsidP="00276E67">
      <w:pPr>
        <w:pStyle w:val="Akapitzlist"/>
        <w:numPr>
          <w:ilvl w:val="0"/>
          <w:numId w:val="1"/>
        </w:numPr>
      </w:pPr>
      <w:r w:rsidRPr="00276E67">
        <w:rPr>
          <w:b/>
          <w:bCs/>
          <w:color w:val="000000" w:themeColor="text1"/>
        </w:rPr>
        <w:t>Sposób przeprowadzenia zawodów</w:t>
      </w:r>
      <w:r w:rsidR="00276E67" w:rsidRPr="00276E67">
        <w:rPr>
          <w:color w:val="000000" w:themeColor="text1"/>
        </w:rPr>
        <w:t>.</w:t>
      </w:r>
      <w:r w:rsidRPr="00B5241F">
        <w:br/>
        <w:t xml:space="preserve">1. Mecze będą rozgrywane do dwóch wygranych setów (do 21), wg przepisów </w:t>
      </w:r>
      <w:proofErr w:type="spellStart"/>
      <w:r w:rsidRPr="00B5241F">
        <w:t>PZBad</w:t>
      </w:r>
      <w:proofErr w:type="spellEnd"/>
      <w:r w:rsidRPr="00B5241F">
        <w:t>.</w:t>
      </w:r>
      <w:r w:rsidRPr="00B5241F">
        <w:br/>
        <w:t>2. Przy dużej ilości zgłoszeń Organizator ma prawo zmienić system punktacji (do 15 lub 11 punktów).</w:t>
      </w:r>
      <w:r w:rsidRPr="00B5241F">
        <w:br/>
        <w:t>3. Zawody rozgrywane są w kategorii kobiet i mężczyzn:</w:t>
      </w:r>
      <w:r w:rsidRPr="00B5241F">
        <w:br/>
        <w:t>• gra pojedyncza mężczyzn</w:t>
      </w:r>
      <w:r w:rsidRPr="00B5241F">
        <w:br/>
        <w:t>• gra pojedyncza kobiet</w:t>
      </w:r>
      <w:r w:rsidRPr="00B5241F">
        <w:br/>
        <w:t>Dodatkowo poza punktacją AMWŁ rozegrane będą następujące kategorie:</w:t>
      </w:r>
      <w:r w:rsidRPr="00B5241F">
        <w:br/>
        <w:t>• gra podwójna mężczyzn</w:t>
      </w:r>
      <w:r w:rsidRPr="00B5241F">
        <w:br/>
        <w:t>• gra podwójna kobiet</w:t>
      </w:r>
      <w:r w:rsidRPr="00B5241F">
        <w:br/>
        <w:t>• gra mieszana</w:t>
      </w:r>
      <w:r w:rsidRPr="00B5241F">
        <w:br/>
        <w:t>4. Aby dana kategoria została rozegrana musi zgłosić się do niej minimum 3 zawodników/3 pary deblowe.</w:t>
      </w:r>
      <w:r w:rsidRPr="00B5241F">
        <w:br/>
        <w:t>5. Zawody rozegrane zostaną w formie turnieju.</w:t>
      </w:r>
      <w:r w:rsidRPr="00B5241F">
        <w:br/>
        <w:t>6. W zależności od ilości zgłoszeń turniej może zostać rozegrany w systemie:</w:t>
      </w:r>
      <w:r w:rsidRPr="00B5241F">
        <w:br/>
        <w:t>• grupowym</w:t>
      </w:r>
      <w:r w:rsidRPr="00B5241F">
        <w:br/>
        <w:t>• grupowo-pucharowym</w:t>
      </w:r>
      <w:r w:rsidRPr="00B5241F">
        <w:br/>
        <w:t>• pucharowym</w:t>
      </w:r>
      <w:r w:rsidRPr="00B5241F">
        <w:br/>
        <w:t>7. Każda uczelnia ma prawo zgłosić do zawodów dowolną ilość zawodników.</w:t>
      </w:r>
      <w:r w:rsidRPr="00B5241F">
        <w:br/>
        <w:t>8. Zawodnik może rozegrać turniej maksymalnie w dwóch grach.</w:t>
      </w:r>
    </w:p>
    <w:p w14:paraId="11341397" w14:textId="36873593" w:rsidR="00427603" w:rsidRPr="00B5241F" w:rsidRDefault="00B5241F" w:rsidP="00276E67">
      <w:pPr>
        <w:pStyle w:val="Akapitzlist"/>
        <w:numPr>
          <w:ilvl w:val="0"/>
          <w:numId w:val="1"/>
        </w:numPr>
      </w:pPr>
      <w:r w:rsidRPr="00276E67">
        <w:rPr>
          <w:b/>
          <w:bCs/>
        </w:rPr>
        <w:t>Uwagi końcowe</w:t>
      </w:r>
      <w:r w:rsidRPr="00B5241F">
        <w:br/>
        <w:t xml:space="preserve">1. W zawodach obowiązują przepisy gry </w:t>
      </w:r>
      <w:proofErr w:type="spellStart"/>
      <w:r w:rsidRPr="00B5241F">
        <w:t>PZBad</w:t>
      </w:r>
      <w:proofErr w:type="spellEnd"/>
      <w:r w:rsidRPr="00B5241F">
        <w:t>.</w:t>
      </w:r>
      <w:r w:rsidRPr="00B5241F">
        <w:br/>
        <w:t>2. Pozostałe przepisy określa regulamin ogólny AMWŁ.</w:t>
      </w:r>
      <w:r w:rsidRPr="00B5241F">
        <w:br/>
        <w:t>3. Każdy zawodnik powinien posiadać ze sobą strój sportowy oraz obuwie halowe o jasnej podeszwie.</w:t>
      </w:r>
      <w:r w:rsidRPr="00B5241F">
        <w:br/>
        <w:t>4. Organizator zapewnia lotki syntetyczne i rakiety (w ograniczonej ilości).</w:t>
      </w:r>
      <w:r w:rsidRPr="00B5241F">
        <w:rPr>
          <w:noProof/>
        </w:rPr>
        <w:t xml:space="preserve"> </w:t>
      </w:r>
    </w:p>
    <w:sectPr w:rsidR="00427603" w:rsidRPr="00B524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6300" w14:textId="77777777" w:rsidR="00D97D22" w:rsidRDefault="00D97D22" w:rsidP="00B5241F">
      <w:pPr>
        <w:spacing w:after="0" w:line="240" w:lineRule="auto"/>
      </w:pPr>
      <w:r>
        <w:separator/>
      </w:r>
    </w:p>
  </w:endnote>
  <w:endnote w:type="continuationSeparator" w:id="0">
    <w:p w14:paraId="4AE08830" w14:textId="77777777" w:rsidR="00D97D22" w:rsidRDefault="00D97D22" w:rsidP="00B5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3" w:type="pct"/>
      <w:shd w:val="clear" w:color="auto" w:fill="70AD47" w:themeFill="accent6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03"/>
    </w:tblGrid>
    <w:tr w:rsidR="00B5241F" w14:paraId="69479231" w14:textId="77777777" w:rsidTr="00B5241F">
      <w:trPr>
        <w:trHeight w:val="421"/>
      </w:trPr>
      <w:tc>
        <w:tcPr>
          <w:tcW w:w="5000" w:type="pct"/>
          <w:shd w:val="clear" w:color="auto" w:fill="70AD47" w:themeFill="accent6"/>
          <w:vAlign w:val="center"/>
        </w:tcPr>
        <w:p w14:paraId="70C4DB66" w14:textId="3979527B" w:rsidR="00B5241F" w:rsidRDefault="00B5241F">
          <w:pPr>
            <w:pStyle w:val="Stopk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ytuł"/>
              <w:tag w:val=""/>
              <w:id w:val="-578829839"/>
              <w:placeholder>
                <w:docPart w:val="567DE50C913043859914369236F5ED2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Regulamin Badminton AMWŁ</w:t>
              </w:r>
            </w:sdtContent>
          </w:sdt>
        </w:p>
      </w:tc>
    </w:tr>
  </w:tbl>
  <w:p w14:paraId="1B742BB7" w14:textId="77777777" w:rsidR="00B5241F" w:rsidRDefault="00B52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4D424" w14:textId="77777777" w:rsidR="00D97D22" w:rsidRDefault="00D97D22" w:rsidP="00B5241F">
      <w:pPr>
        <w:spacing w:after="0" w:line="240" w:lineRule="auto"/>
      </w:pPr>
      <w:r>
        <w:separator/>
      </w:r>
    </w:p>
  </w:footnote>
  <w:footnote w:type="continuationSeparator" w:id="0">
    <w:p w14:paraId="4EBE8286" w14:textId="77777777" w:rsidR="00D97D22" w:rsidRDefault="00D97D22" w:rsidP="00B5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0197"/>
    <w:multiLevelType w:val="hybridMultilevel"/>
    <w:tmpl w:val="6240C9C2"/>
    <w:lvl w:ilvl="0" w:tplc="3806A5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A70CE"/>
    <w:multiLevelType w:val="hybridMultilevel"/>
    <w:tmpl w:val="D6E4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4D98"/>
    <w:multiLevelType w:val="hybridMultilevel"/>
    <w:tmpl w:val="A3381A7A"/>
    <w:lvl w:ilvl="0" w:tplc="3806A5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95"/>
    <w:rsid w:val="000F0B69"/>
    <w:rsid w:val="00276E67"/>
    <w:rsid w:val="00427603"/>
    <w:rsid w:val="00B37C42"/>
    <w:rsid w:val="00B5241F"/>
    <w:rsid w:val="00D62908"/>
    <w:rsid w:val="00D97D22"/>
    <w:rsid w:val="00E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2736"/>
  <w15:chartTrackingRefBased/>
  <w15:docId w15:val="{1D503D23-3EA4-4547-B8C6-A0F76D92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52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5241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524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41F"/>
  </w:style>
  <w:style w:type="paragraph" w:styleId="Stopka">
    <w:name w:val="footer"/>
    <w:basedOn w:val="Normalny"/>
    <w:link w:val="StopkaZnak"/>
    <w:uiPriority w:val="99"/>
    <w:unhideWhenUsed/>
    <w:rsid w:val="00B5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41F"/>
  </w:style>
  <w:style w:type="paragraph" w:styleId="Akapitzlist">
    <w:name w:val="List Paragraph"/>
    <w:basedOn w:val="Normalny"/>
    <w:uiPriority w:val="34"/>
    <w:qFormat/>
    <w:rsid w:val="0027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DE50C913043859914369236F5E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68645-3B4B-4AED-97D2-77B152F673CA}"/>
      </w:docPartPr>
      <w:docPartBody>
        <w:p w:rsidR="00000000" w:rsidRDefault="008E6518" w:rsidP="008E6518">
          <w:pPr>
            <w:pStyle w:val="567DE50C913043859914369236F5ED26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8"/>
    <w:rsid w:val="008E6518"/>
    <w:rsid w:val="00D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70C37CBC324A3FA7B82987C90B9E3A">
    <w:name w:val="2770C37CBC324A3FA7B82987C90B9E3A"/>
    <w:rsid w:val="008E6518"/>
  </w:style>
  <w:style w:type="paragraph" w:customStyle="1" w:styleId="D253FC3F38E1475E96A2F824AC003341">
    <w:name w:val="D253FC3F38E1475E96A2F824AC003341"/>
    <w:rsid w:val="008E6518"/>
  </w:style>
  <w:style w:type="paragraph" w:customStyle="1" w:styleId="567DE50C913043859914369236F5ED26">
    <w:name w:val="567DE50C913043859914369236F5ED26"/>
    <w:rsid w:val="008E6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Badminton AMWŁ</dc:title>
  <dc:subject/>
  <dc:creator/>
  <cp:keywords/>
  <dc:description/>
  <cp:lastModifiedBy>a84279</cp:lastModifiedBy>
  <cp:revision>5</cp:revision>
  <dcterms:created xsi:type="dcterms:W3CDTF">2020-06-25T09:50:00Z</dcterms:created>
  <dcterms:modified xsi:type="dcterms:W3CDTF">2020-06-25T10:10:00Z</dcterms:modified>
</cp:coreProperties>
</file>